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ediumShading1-Accent5"/>
        <w:tblW w:w="10796" w:type="dxa"/>
        <w:jc w:val="center"/>
        <w:tblLook w:val="01E0" w:firstRow="1" w:lastRow="1" w:firstColumn="1" w:lastColumn="1" w:noHBand="0" w:noVBand="0"/>
      </w:tblPr>
      <w:tblGrid>
        <w:gridCol w:w="1348"/>
        <w:gridCol w:w="289"/>
        <w:gridCol w:w="4306"/>
        <w:gridCol w:w="1582"/>
        <w:gridCol w:w="1695"/>
        <w:gridCol w:w="536"/>
        <w:gridCol w:w="480"/>
        <w:gridCol w:w="560"/>
      </w:tblGrid>
      <w:tr w:rsidR="001F0083" w:rsidRPr="00101976" w14:paraId="29F6DAB5" w14:textId="77777777" w:rsidTr="00A20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8"/>
          </w:tcPr>
          <w:p w14:paraId="348AB23D" w14:textId="77777777" w:rsidR="00E16CDD" w:rsidRPr="00C26702" w:rsidRDefault="00A20EF1" w:rsidP="00E16CDD">
            <w:pPr>
              <w:pStyle w:val="Heading1"/>
              <w:spacing w:before="0" w:after="0"/>
              <w:outlineLvl w:val="0"/>
              <w:rPr>
                <w:rFonts w:ascii="Times New Roman" w:hAnsi="Times New Roman"/>
                <w:b/>
                <w:bCs w:val="0"/>
                <w:caps/>
                <w:color w:val="FFFFFF" w:themeColor="background1"/>
                <w:szCs w:val="24"/>
              </w:rPr>
            </w:pPr>
            <w:r w:rsidRPr="00C26702">
              <w:rPr>
                <w:rFonts w:ascii="Times New Roman" w:hAnsi="Times New Roman"/>
                <w:caps/>
                <w:noProof/>
                <w:color w:val="FFFFFF" w:themeColor="background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77621A4" wp14:editId="29F55643">
                      <wp:simplePos x="0" y="0"/>
                      <wp:positionH relativeFrom="column">
                        <wp:posOffset>5873115</wp:posOffset>
                      </wp:positionH>
                      <wp:positionV relativeFrom="paragraph">
                        <wp:posOffset>121285</wp:posOffset>
                      </wp:positionV>
                      <wp:extent cx="822960" cy="914400"/>
                      <wp:effectExtent l="0" t="0" r="1524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3EAAC4" w14:textId="77777777" w:rsidR="005243D9" w:rsidRPr="005243D9" w:rsidRDefault="00473682" w:rsidP="005243D9">
                                  <w:pPr>
                                    <w:jc w:val="center"/>
                                    <w:rPr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sz w:val="76"/>
                                      <w:szCs w:val="7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621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2.45pt;margin-top:9.55pt;width:64.8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" fillcolor="white [3201]" strokeweight=".5pt">
                      <v:textbox>
                        <w:txbxContent>
                          <w:p w14:paraId="003EAAC4" w14:textId="77777777" w:rsidR="005243D9" w:rsidRPr="005243D9" w:rsidRDefault="00473682" w:rsidP="005243D9">
                            <w:pPr>
                              <w:jc w:val="center"/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sz w:val="76"/>
                                <w:szCs w:val="7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3E0" w:rsidRPr="006921BE">
              <w:rPr>
                <w:rFonts w:ascii="Times New Roman" w:hAnsi="Times New Roman"/>
                <w:caps/>
                <w:noProof/>
                <w:color w:val="FFFFFF" w:themeColor="background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3FB1F55" wp14:editId="13EDD54D">
                      <wp:simplePos x="0" y="0"/>
                      <wp:positionH relativeFrom="column">
                        <wp:posOffset>-636</wp:posOffset>
                      </wp:positionH>
                      <wp:positionV relativeFrom="paragraph">
                        <wp:posOffset>17780</wp:posOffset>
                      </wp:positionV>
                      <wp:extent cx="1552575" cy="429260"/>
                      <wp:effectExtent l="0" t="0" r="28575" b="2794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2575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A901B8" w14:textId="77777777" w:rsidR="006E63E0" w:rsidRPr="00C412FE" w:rsidRDefault="006E63E0" w:rsidP="006E63E0">
                                  <w:pPr>
                                    <w:jc w:val="center"/>
                                    <w:rPr>
                                      <w:rFonts w:ascii="Gulim" w:eastAsia="Gulim" w:hAnsi="Gulim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C412FE">
                                    <w:rPr>
                                      <w:rFonts w:ascii="Gulim" w:eastAsia="Gulim" w:hAnsi="Gulim"/>
                                      <w:i/>
                                      <w:sz w:val="16"/>
                                      <w:szCs w:val="18"/>
                                    </w:rPr>
                                    <w:t xml:space="preserve">The Judge as </w:t>
                                  </w:r>
                                  <w:r w:rsidR="00473682">
                                    <w:rPr>
                                      <w:rFonts w:ascii="Gulim" w:eastAsia="Gulim" w:hAnsi="Gulim"/>
                                      <w:i/>
                                      <w:sz w:val="16"/>
                                      <w:szCs w:val="18"/>
                                    </w:rPr>
                                    <w:t>Team, Community &amp; Nation Builder</w:t>
                                  </w:r>
                                </w:p>
                                <w:p w14:paraId="6EB3A2DE" w14:textId="77777777" w:rsidR="006E63E0" w:rsidRPr="005243D9" w:rsidRDefault="006E63E0" w:rsidP="006E63E0">
                                  <w:pPr>
                                    <w:jc w:val="center"/>
                                    <w:rPr>
                                      <w:rFonts w:ascii="Gulim" w:eastAsia="Gulim" w:hAnsi="Gulim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B1F55" id="Text Box 7" o:spid="_x0000_s1027" type="#_x0000_t202" style="position:absolute;left:0;text-align:left;margin-left:-.05pt;margin-top:1.4pt;width:122.25pt;height:33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" fillcolor="#d8d8d8 [2732]" strokeweight=".5pt">
                      <v:path arrowok="t"/>
                      <v:textbox>
                        <w:txbxContent>
                          <w:p w14:paraId="00A901B8" w14:textId="77777777" w:rsidR="006E63E0" w:rsidRPr="00C412FE" w:rsidRDefault="006E63E0" w:rsidP="006E63E0">
                            <w:pPr>
                              <w:jc w:val="center"/>
                              <w:rPr>
                                <w:rFonts w:ascii="Gulim" w:eastAsia="Gulim" w:hAnsi="Gulim"/>
                                <w:i/>
                                <w:sz w:val="16"/>
                                <w:szCs w:val="18"/>
                              </w:rPr>
                            </w:pPr>
                            <w:r w:rsidRPr="00C412FE">
                              <w:rPr>
                                <w:rFonts w:ascii="Gulim" w:eastAsia="Gulim" w:hAnsi="Gulim"/>
                                <w:i/>
                                <w:sz w:val="16"/>
                                <w:szCs w:val="18"/>
                              </w:rPr>
                              <w:t xml:space="preserve">The Judge as </w:t>
                            </w:r>
                            <w:r w:rsidR="00473682">
                              <w:rPr>
                                <w:rFonts w:ascii="Gulim" w:eastAsia="Gulim" w:hAnsi="Gulim"/>
                                <w:i/>
                                <w:sz w:val="16"/>
                                <w:szCs w:val="18"/>
                              </w:rPr>
                              <w:t>Team, Community &amp; Nation Builder</w:t>
                            </w:r>
                          </w:p>
                          <w:p w14:paraId="6EB3A2DE" w14:textId="77777777" w:rsidR="006E63E0" w:rsidRPr="005243D9" w:rsidRDefault="006E63E0" w:rsidP="006E63E0">
                            <w:pPr>
                              <w:jc w:val="center"/>
                              <w:rPr>
                                <w:rFonts w:ascii="Gulim" w:eastAsia="Gulim" w:hAnsi="Gulim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6CDD" w:rsidRPr="00C26702">
              <w:rPr>
                <w:rFonts w:ascii="Times New Roman" w:hAnsi="Times New Roman"/>
                <w:b/>
                <w:bCs w:val="0"/>
                <w:caps/>
                <w:color w:val="FFFFFF" w:themeColor="background1"/>
                <w:szCs w:val="24"/>
              </w:rPr>
              <w:t>healing to wellness court</w:t>
            </w:r>
          </w:p>
          <w:p w14:paraId="47E4A766" w14:textId="77777777" w:rsidR="00B729FF" w:rsidRPr="00B729FF" w:rsidRDefault="00B729FF" w:rsidP="00E16CDD">
            <w:pPr>
              <w:pStyle w:val="Heading1"/>
              <w:spacing w:before="0" w:after="0"/>
              <w:outlineLvl w:val="0"/>
            </w:pPr>
            <w:r w:rsidRPr="00C26702">
              <w:rPr>
                <w:rFonts w:ascii="Times New Roman" w:hAnsi="Times New Roman"/>
                <w:b/>
                <w:bCs w:val="0"/>
                <w:caps/>
                <w:color w:val="FFFFFF" w:themeColor="background1"/>
                <w:szCs w:val="24"/>
              </w:rPr>
              <w:t>Key component Bench Card</w:t>
            </w:r>
          </w:p>
        </w:tc>
      </w:tr>
      <w:tr w:rsidR="004446E1" w:rsidRPr="001B4BFF" w14:paraId="3E8201FA" w14:textId="77777777" w:rsidTr="00A20EF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08" w:type="dxa"/>
          <w:trHeight w:val="7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8" w:type="dxa"/>
            <w:gridSpan w:val="5"/>
          </w:tcPr>
          <w:p w14:paraId="7E3125BF" w14:textId="77777777" w:rsidR="00E83DDC" w:rsidRPr="00A77907" w:rsidRDefault="00473682" w:rsidP="00A40F47">
            <w:pPr>
              <w:pStyle w:val="ASGTableSubHead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b/>
                <w:caps w:val="0"/>
              </w:rPr>
            </w:pPr>
            <w:r w:rsidRPr="00A77907">
              <w:rPr>
                <w:rFonts w:ascii="Arial" w:hAnsi="Arial" w:cs="Arial"/>
                <w:b/>
                <w:caps w:val="0"/>
                <w:color w:val="31849B" w:themeColor="accent5" w:themeShade="BF"/>
              </w:rPr>
              <w:t>Tribal Healing to Wellness Court brings together alcohol and drug treatment, community healing resources, and the tribal justice process by using a team approach to achieve the physical and spiritual healing of the individual participant, and to promote Native nation building and the well-being of the community.</w:t>
            </w:r>
            <w:r w:rsidR="006C3347" w:rsidRPr="00A77907">
              <w:rPr>
                <w:rFonts w:ascii="Arial" w:hAnsi="Arial" w:cs="Arial"/>
                <w:caps w:val="0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61CA126" wp14:editId="335EEECB">
                      <wp:simplePos x="0" y="0"/>
                      <wp:positionH relativeFrom="column">
                        <wp:posOffset>7788910</wp:posOffset>
                      </wp:positionH>
                      <wp:positionV relativeFrom="paragraph">
                        <wp:posOffset>-19360</wp:posOffset>
                      </wp:positionV>
                      <wp:extent cx="752475" cy="742950"/>
                      <wp:effectExtent l="0" t="0" r="28575" b="190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AE274" w14:textId="77777777" w:rsidR="00057823" w:rsidRDefault="000578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CA126" id="_x0000_s1028" type="#_x0000_t202" style="position:absolute;left:0;text-align:left;margin-left:613.3pt;margin-top:-1.5pt;width:59.25pt;height:5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">
                      <v:textbox>
                        <w:txbxContent>
                          <w:p w14:paraId="3EFAE274" w14:textId="77777777" w:rsidR="00057823" w:rsidRDefault="0005782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07EE" w:rsidRPr="00101976" w14:paraId="4C2BA3B4" w14:textId="77777777" w:rsidTr="00A20E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0" w:type="dxa"/>
            <w:gridSpan w:val="4"/>
          </w:tcPr>
          <w:p w14:paraId="1C92BBC0" w14:textId="77777777" w:rsidR="00880140" w:rsidRPr="00A77907" w:rsidRDefault="00555B1E" w:rsidP="00555B1E">
            <w:pPr>
              <w:spacing w:before="60" w:after="60"/>
              <w:jc w:val="center"/>
              <w:rPr>
                <w:bCs w:val="0"/>
                <w:color w:val="215868" w:themeColor="accent5" w:themeShade="80"/>
                <w:sz w:val="18"/>
                <w:u w:val="single"/>
              </w:rPr>
            </w:pPr>
            <w:r w:rsidRPr="00A77907">
              <w:rPr>
                <w:color w:val="215868" w:themeColor="accent5" w:themeShade="80"/>
                <w:sz w:val="18"/>
                <w:u w:val="single"/>
              </w:rPr>
              <w:t>Key</w:t>
            </w:r>
            <w:r w:rsidR="007A07EE" w:rsidRPr="00A77907">
              <w:rPr>
                <w:color w:val="215868" w:themeColor="accent5" w:themeShade="80"/>
                <w:sz w:val="18"/>
                <w:u w:val="single"/>
              </w:rPr>
              <w:t xml:space="preserve"> </w:t>
            </w:r>
            <w:r w:rsidRPr="00A77907">
              <w:rPr>
                <w:color w:val="215868" w:themeColor="accent5" w:themeShade="80"/>
                <w:sz w:val="18"/>
                <w:u w:val="single"/>
              </w:rPr>
              <w:t xml:space="preserve">Concepts, </w:t>
            </w:r>
            <w:r w:rsidR="007A07EE" w:rsidRPr="00A77907">
              <w:rPr>
                <w:color w:val="215868" w:themeColor="accent5" w:themeShade="80"/>
                <w:sz w:val="18"/>
                <w:u w:val="single"/>
              </w:rPr>
              <w:t>Considerations</w:t>
            </w:r>
            <w:r w:rsidR="00F16464" w:rsidRPr="00A77907">
              <w:rPr>
                <w:color w:val="215868" w:themeColor="accent5" w:themeShade="80"/>
                <w:sz w:val="18"/>
                <w:u w:val="single"/>
              </w:rPr>
              <w:t xml:space="preserve">, &amp; </w:t>
            </w:r>
            <w:r w:rsidR="00ED2F19" w:rsidRPr="00A77907">
              <w:rPr>
                <w:color w:val="215868" w:themeColor="accent5" w:themeShade="80"/>
                <w:sz w:val="18"/>
                <w:u w:val="single"/>
              </w:rPr>
              <w:t>Questions</w:t>
            </w: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6" w:space="0" w:color="31849B" w:themeColor="accent5" w:themeShade="BF"/>
                <w:insideV w:val="single" w:sz="6" w:space="0" w:color="31849B" w:themeColor="accent5" w:themeShade="BF"/>
              </w:tblBorders>
              <w:tblLook w:val="04A0" w:firstRow="1" w:lastRow="0" w:firstColumn="1" w:lastColumn="0" w:noHBand="0" w:noVBand="1"/>
            </w:tblPr>
            <w:tblGrid>
              <w:gridCol w:w="1772"/>
              <w:gridCol w:w="5527"/>
            </w:tblGrid>
            <w:tr w:rsidR="006E418F" w14:paraId="37B13E0B" w14:textId="77777777" w:rsidTr="00473682">
              <w:trPr>
                <w:trHeight w:val="720"/>
              </w:trPr>
              <w:tc>
                <w:tcPr>
                  <w:tcW w:w="1795" w:type="dxa"/>
                  <w:vMerge w:val="restart"/>
                  <w:vAlign w:val="center"/>
                </w:tcPr>
                <w:p w14:paraId="443965C1" w14:textId="77777777" w:rsidR="006E418F" w:rsidRPr="00A77907" w:rsidRDefault="00473682" w:rsidP="00A40F47">
                  <w:pPr>
                    <w:spacing w:before="60" w:after="60"/>
                    <w:rPr>
                      <w:b/>
                      <w:color w:val="31849B" w:themeColor="accent5" w:themeShade="BF"/>
                      <w:sz w:val="18"/>
                      <w:u w:val="single"/>
                    </w:rPr>
                  </w:pPr>
                  <w:r>
                    <w:rPr>
                      <w:b/>
                      <w:color w:val="215868" w:themeColor="accent5" w:themeShade="80"/>
                      <w:sz w:val="18"/>
                    </w:rPr>
                    <w:t>Community &amp; Nation Building</w:t>
                  </w:r>
                </w:p>
              </w:tc>
              <w:tc>
                <w:tcPr>
                  <w:tcW w:w="5760" w:type="dxa"/>
                  <w:vAlign w:val="center"/>
                </w:tcPr>
                <w:p w14:paraId="69016F02" w14:textId="77777777" w:rsidR="006E418F" w:rsidRDefault="00473682" w:rsidP="006E418F">
                  <w:pPr>
                    <w:spacing w:before="60" w:after="60"/>
                    <w:rPr>
                      <w:color w:val="000000" w:themeColor="text1"/>
                      <w:sz w:val="18"/>
                    </w:rPr>
                  </w:pPr>
                  <w:r>
                    <w:rPr>
                      <w:color w:val="000000" w:themeColor="text1"/>
                      <w:sz w:val="18"/>
                    </w:rPr>
                    <w:t xml:space="preserve">Does the Wellness Court contribute to </w:t>
                  </w:r>
                  <w:r>
                    <w:rPr>
                      <w:color w:val="000000" w:themeColor="text1"/>
                      <w:sz w:val="18"/>
                    </w:rPr>
                    <w:br/>
                    <w:t xml:space="preserve">     1) human capital/citizen development and </w:t>
                  </w:r>
                </w:p>
                <w:p w14:paraId="770C8E05" w14:textId="77777777" w:rsidR="00473682" w:rsidRPr="00880140" w:rsidRDefault="00473682" w:rsidP="006E418F">
                  <w:pPr>
                    <w:spacing w:before="60" w:after="60"/>
                    <w:rPr>
                      <w:color w:val="0F243E" w:themeColor="text2" w:themeShade="80"/>
                      <w:sz w:val="18"/>
                      <w:u w:val="single"/>
                    </w:rPr>
                  </w:pPr>
                  <w:r>
                    <w:rPr>
                      <w:color w:val="000000" w:themeColor="text1"/>
                      <w:sz w:val="18"/>
                    </w:rPr>
                    <w:t xml:space="preserve">     2) community peace and well-being?</w:t>
                  </w:r>
                </w:p>
              </w:tc>
            </w:tr>
            <w:tr w:rsidR="00473682" w14:paraId="68D8FAB3" w14:textId="77777777" w:rsidTr="00473682">
              <w:trPr>
                <w:trHeight w:val="720"/>
              </w:trPr>
              <w:tc>
                <w:tcPr>
                  <w:tcW w:w="1795" w:type="dxa"/>
                  <w:vMerge/>
                  <w:vAlign w:val="center"/>
                </w:tcPr>
                <w:p w14:paraId="25A5F8F3" w14:textId="77777777" w:rsidR="00473682" w:rsidRPr="00A77907" w:rsidRDefault="00473682" w:rsidP="00A40F47">
                  <w:pPr>
                    <w:spacing w:before="60" w:after="60"/>
                    <w:rPr>
                      <w:b/>
                      <w:color w:val="31849B" w:themeColor="accent5" w:themeShade="BF"/>
                      <w:sz w:val="18"/>
                      <w:u w:val="single"/>
                    </w:rPr>
                  </w:pPr>
                </w:p>
              </w:tc>
              <w:tc>
                <w:tcPr>
                  <w:tcW w:w="5760" w:type="dxa"/>
                  <w:vAlign w:val="center"/>
                </w:tcPr>
                <w:p w14:paraId="6B4C4AA8" w14:textId="77777777" w:rsidR="00473682" w:rsidRPr="00880140" w:rsidRDefault="00473682" w:rsidP="006E418F">
                  <w:pPr>
                    <w:rPr>
                      <w:color w:val="000000" w:themeColor="text1"/>
                      <w:sz w:val="18"/>
                    </w:rPr>
                  </w:pPr>
                  <w:r>
                    <w:rPr>
                      <w:color w:val="000000" w:themeColor="text1"/>
                      <w:sz w:val="18"/>
                    </w:rPr>
                    <w:t>Does the Wellness Court</w:t>
                  </w:r>
                  <w:r>
                    <w:rPr>
                      <w:color w:val="000000" w:themeColor="text1"/>
                      <w:sz w:val="18"/>
                    </w:rPr>
                    <w:br/>
                    <w:t xml:space="preserve">     1) inspire innovation, and</w:t>
                  </w:r>
                  <w:r>
                    <w:rPr>
                      <w:color w:val="000000" w:themeColor="text1"/>
                      <w:sz w:val="18"/>
                    </w:rPr>
                    <w:br/>
                    <w:t xml:space="preserve">     2) require unique governmental institution(s), structure(s), and/or relationship(s)?</w:t>
                  </w:r>
                </w:p>
              </w:tc>
            </w:tr>
            <w:tr w:rsidR="006E418F" w14:paraId="3B5DFA1B" w14:textId="77777777" w:rsidTr="00473682">
              <w:trPr>
                <w:trHeight w:val="432"/>
              </w:trPr>
              <w:tc>
                <w:tcPr>
                  <w:tcW w:w="1795" w:type="dxa"/>
                  <w:vMerge w:val="restart"/>
                  <w:vAlign w:val="center"/>
                </w:tcPr>
                <w:p w14:paraId="6716A5FA" w14:textId="77777777" w:rsidR="006E418F" w:rsidRPr="00A77907" w:rsidRDefault="00473682" w:rsidP="00A40F47">
                  <w:pPr>
                    <w:spacing w:before="60" w:after="60"/>
                    <w:rPr>
                      <w:b/>
                      <w:color w:val="31849B" w:themeColor="accent5" w:themeShade="BF"/>
                      <w:sz w:val="18"/>
                      <w:u w:val="single"/>
                    </w:rPr>
                  </w:pPr>
                  <w:r>
                    <w:rPr>
                      <w:b/>
                      <w:color w:val="215868" w:themeColor="accent5" w:themeShade="80"/>
                      <w:sz w:val="18"/>
                    </w:rPr>
                    <w:t>Healing Focus</w:t>
                  </w:r>
                </w:p>
              </w:tc>
              <w:tc>
                <w:tcPr>
                  <w:tcW w:w="5760" w:type="dxa"/>
                  <w:vAlign w:val="center"/>
                </w:tcPr>
                <w:p w14:paraId="6AEA58CF" w14:textId="77777777" w:rsidR="006E418F" w:rsidRPr="00473682" w:rsidRDefault="00473682" w:rsidP="006E418F">
                  <w:pPr>
                    <w:rPr>
                      <w:color w:val="0F243E" w:themeColor="text2" w:themeShade="80"/>
                      <w:sz w:val="18"/>
                    </w:rPr>
                  </w:pPr>
                  <w:r>
                    <w:rPr>
                      <w:color w:val="0F243E" w:themeColor="text2" w:themeShade="80"/>
                      <w:sz w:val="18"/>
                    </w:rPr>
                    <w:t>Does the Wellness Court cultivate collaboration between treatment, healing resources and the judicial system?</w:t>
                  </w:r>
                </w:p>
              </w:tc>
            </w:tr>
            <w:tr w:rsidR="00473682" w14:paraId="7A094794" w14:textId="77777777" w:rsidTr="00473682">
              <w:trPr>
                <w:trHeight w:val="432"/>
              </w:trPr>
              <w:tc>
                <w:tcPr>
                  <w:tcW w:w="1795" w:type="dxa"/>
                  <w:vMerge/>
                  <w:vAlign w:val="center"/>
                </w:tcPr>
                <w:p w14:paraId="1F50AFDB" w14:textId="77777777" w:rsidR="00473682" w:rsidRPr="00880140" w:rsidRDefault="00473682" w:rsidP="00A40F47">
                  <w:pPr>
                    <w:spacing w:before="60" w:after="60"/>
                    <w:rPr>
                      <w:b/>
                      <w:color w:val="0F243E" w:themeColor="text2" w:themeShade="80"/>
                      <w:sz w:val="18"/>
                      <w:u w:val="single"/>
                    </w:rPr>
                  </w:pPr>
                </w:p>
              </w:tc>
              <w:tc>
                <w:tcPr>
                  <w:tcW w:w="5760" w:type="dxa"/>
                  <w:vAlign w:val="center"/>
                </w:tcPr>
                <w:p w14:paraId="75773A6C" w14:textId="77777777" w:rsidR="00473682" w:rsidRPr="00473682" w:rsidRDefault="00473682" w:rsidP="006E418F">
                  <w:pPr>
                    <w:rPr>
                      <w:color w:val="0F243E" w:themeColor="text2" w:themeShade="80"/>
                      <w:sz w:val="18"/>
                    </w:rPr>
                  </w:pPr>
                  <w:r>
                    <w:rPr>
                      <w:color w:val="0F243E" w:themeColor="text2" w:themeShade="80"/>
                      <w:sz w:val="18"/>
                    </w:rPr>
                    <w:t>Does the Wellness Court enhance the reach and impact of existing human resources and service providers?</w:t>
                  </w:r>
                </w:p>
              </w:tc>
            </w:tr>
            <w:tr w:rsidR="006E418F" w14:paraId="1F85FD2E" w14:textId="77777777" w:rsidTr="00473682">
              <w:trPr>
                <w:trHeight w:val="288"/>
              </w:trPr>
              <w:tc>
                <w:tcPr>
                  <w:tcW w:w="1795" w:type="dxa"/>
                  <w:vMerge w:val="restart"/>
                  <w:vAlign w:val="center"/>
                </w:tcPr>
                <w:p w14:paraId="510BECD4" w14:textId="77777777" w:rsidR="006E418F" w:rsidRPr="006B4CB6" w:rsidRDefault="00473682" w:rsidP="00A40F47">
                  <w:pPr>
                    <w:spacing w:before="60" w:after="60"/>
                    <w:rPr>
                      <w:b/>
                      <w:color w:val="215868" w:themeColor="accent5" w:themeShade="80"/>
                      <w:sz w:val="18"/>
                    </w:rPr>
                  </w:pPr>
                  <w:r>
                    <w:rPr>
                      <w:b/>
                      <w:color w:val="215868" w:themeColor="accent5" w:themeShade="80"/>
                      <w:sz w:val="18"/>
                    </w:rPr>
                    <w:t>Teamwork &amp; Collaboration</w:t>
                  </w:r>
                </w:p>
              </w:tc>
              <w:tc>
                <w:tcPr>
                  <w:tcW w:w="5760" w:type="dxa"/>
                  <w:vAlign w:val="center"/>
                </w:tcPr>
                <w:p w14:paraId="518968CA" w14:textId="77777777" w:rsidR="006E418F" w:rsidRPr="00880140" w:rsidRDefault="00473682" w:rsidP="006E418F">
                  <w:pPr>
                    <w:rPr>
                      <w:color w:val="000000" w:themeColor="text1"/>
                      <w:sz w:val="18"/>
                    </w:rPr>
                  </w:pPr>
                  <w:r>
                    <w:rPr>
                      <w:color w:val="000000" w:themeColor="text1"/>
                      <w:sz w:val="18"/>
                    </w:rPr>
                    <w:t>Does the Wellness Court promote and model teamwork?</w:t>
                  </w:r>
                </w:p>
              </w:tc>
            </w:tr>
            <w:tr w:rsidR="00473682" w14:paraId="16C21347" w14:textId="77777777" w:rsidTr="00473682">
              <w:trPr>
                <w:trHeight w:val="288"/>
              </w:trPr>
              <w:tc>
                <w:tcPr>
                  <w:tcW w:w="1795" w:type="dxa"/>
                  <w:vMerge/>
                  <w:vAlign w:val="center"/>
                </w:tcPr>
                <w:p w14:paraId="724E817C" w14:textId="77777777" w:rsidR="00473682" w:rsidRPr="00F16464" w:rsidRDefault="00473682" w:rsidP="00A40F47">
                  <w:pPr>
                    <w:spacing w:before="60" w:after="60"/>
                    <w:rPr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5760" w:type="dxa"/>
                  <w:vAlign w:val="center"/>
                </w:tcPr>
                <w:p w14:paraId="48CA5F98" w14:textId="77777777" w:rsidR="00473682" w:rsidRPr="00880140" w:rsidRDefault="00473682" w:rsidP="006E418F">
                  <w:pPr>
                    <w:rPr>
                      <w:color w:val="000000" w:themeColor="text1"/>
                      <w:sz w:val="18"/>
                    </w:rPr>
                  </w:pPr>
                  <w:r>
                    <w:rPr>
                      <w:color w:val="000000" w:themeColor="text1"/>
                      <w:sz w:val="18"/>
                    </w:rPr>
                    <w:t>Does the Wellness Court stimulate and sustain team-building?</w:t>
                  </w:r>
                </w:p>
              </w:tc>
            </w:tr>
          </w:tbl>
          <w:p w14:paraId="2E6A4217" w14:textId="77777777" w:rsidR="007A07EE" w:rsidRPr="001B4BFF" w:rsidRDefault="007A07EE" w:rsidP="003F0DD1">
            <w:pPr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6" w:type="dxa"/>
            <w:gridSpan w:val="4"/>
          </w:tcPr>
          <w:p w14:paraId="3D764825" w14:textId="77777777" w:rsidR="007A07EE" w:rsidRDefault="008802FD" w:rsidP="001B4BFF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14:paraId="7DBA7A78" w14:textId="77777777" w:rsidR="008802FD" w:rsidRDefault="008802FD" w:rsidP="001B4BFF">
            <w:pPr>
              <w:spacing w:before="60" w:after="60"/>
              <w:jc w:val="center"/>
              <w:rPr>
                <w:sz w:val="32"/>
                <w:szCs w:val="32"/>
              </w:rPr>
            </w:pPr>
          </w:p>
          <w:p w14:paraId="75F95549" w14:textId="77777777" w:rsidR="0007743B" w:rsidRDefault="0007743B" w:rsidP="001B4BFF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7949CFEC" w14:textId="77777777" w:rsidR="0007743B" w:rsidRDefault="0007743B" w:rsidP="001B4BFF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1FBA7B0F" w14:textId="77777777" w:rsidR="0007743B" w:rsidRDefault="0007743B" w:rsidP="001B4BF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6E418F">
              <w:rPr>
                <w:sz w:val="24"/>
                <w:szCs w:val="24"/>
              </w:rPr>
              <w:t>Excerpt from Statute, P &amp; P, Court Rules, etc.</w:t>
            </w:r>
            <w:r>
              <w:rPr>
                <w:sz w:val="24"/>
                <w:szCs w:val="24"/>
              </w:rPr>
              <w:t>”</w:t>
            </w:r>
          </w:p>
          <w:p w14:paraId="500FBEB2" w14:textId="77777777" w:rsidR="006E418F" w:rsidRDefault="006E418F" w:rsidP="001B4BFF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0713A11D" w14:textId="77777777" w:rsidR="006E418F" w:rsidRDefault="006E418F" w:rsidP="001B4BF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“Alumni Quote”</w:t>
            </w:r>
          </w:p>
          <w:p w14:paraId="17187EF9" w14:textId="77777777" w:rsidR="00A90831" w:rsidRDefault="00A90831" w:rsidP="001B4BFF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21CBDB18" w14:textId="77777777" w:rsidR="00A90831" w:rsidRDefault="00A90831" w:rsidP="001B4BFF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24A0E9E2" w14:textId="77777777" w:rsidR="00A90831" w:rsidRDefault="00A90831" w:rsidP="001B4BFF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14:paraId="4C39457D" w14:textId="77777777" w:rsidR="00A90831" w:rsidRPr="00A90831" w:rsidRDefault="00A90831" w:rsidP="001B4BFF">
            <w:pPr>
              <w:spacing w:before="60" w:after="60"/>
              <w:jc w:val="center"/>
              <w:rPr>
                <w:sz w:val="10"/>
                <w:szCs w:val="10"/>
              </w:rPr>
            </w:pPr>
          </w:p>
        </w:tc>
      </w:tr>
      <w:tr w:rsidR="00EE2FFB" w:rsidRPr="001B4BFF" w14:paraId="023D44D8" w14:textId="77777777" w:rsidTr="00A2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8"/>
          </w:tcPr>
          <w:p w14:paraId="4133FB52" w14:textId="77777777" w:rsidR="00EE2FFB" w:rsidRPr="009434C3" w:rsidRDefault="00C4555A" w:rsidP="00C4555A">
            <w:pPr>
              <w:pStyle w:val="ASGTableSubHead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i/>
                <w:sz w:val="16"/>
                <w:szCs w:val="16"/>
              </w:rPr>
            </w:pPr>
            <w:r w:rsidRPr="00A77907">
              <w:rPr>
                <w:b/>
                <w:i/>
                <w:color w:val="215868" w:themeColor="accent5" w:themeShade="80"/>
              </w:rPr>
              <w:t>Jurist – Judicial</w:t>
            </w:r>
            <w:r w:rsidR="00061FA8">
              <w:rPr>
                <w:b/>
                <w:i/>
                <w:color w:val="215868" w:themeColor="accent5" w:themeShade="80"/>
              </w:rPr>
              <w:t xml:space="preserve"> </w:t>
            </w:r>
            <w:r w:rsidRPr="00A77907">
              <w:rPr>
                <w:b/>
                <w:i/>
                <w:color w:val="215868" w:themeColor="accent5" w:themeShade="80"/>
              </w:rPr>
              <w:t>roles &amp; responsiblities</w:t>
            </w:r>
            <w:r w:rsidR="00C67301" w:rsidRPr="00A77907">
              <w:rPr>
                <w:b/>
                <w:i/>
                <w:color w:val="215868" w:themeColor="accent5" w:themeShade="80"/>
              </w:rPr>
              <w:t xml:space="preserve">      </w:t>
            </w:r>
          </w:p>
        </w:tc>
      </w:tr>
      <w:tr w:rsidR="00EE2FFB" w:rsidRPr="00101976" w14:paraId="3C84E70C" w14:textId="77777777" w:rsidTr="00A20E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gridSpan w:val="2"/>
            <w:vAlign w:val="center"/>
          </w:tcPr>
          <w:p w14:paraId="0386D3F6" w14:textId="77777777" w:rsidR="00EE2FFB" w:rsidRPr="00A77907" w:rsidRDefault="00A40F47" w:rsidP="00A40F47">
            <w:pPr>
              <w:spacing w:before="60" w:after="60"/>
              <w:jc w:val="center"/>
              <w:rPr>
                <w:color w:val="215868" w:themeColor="accent5" w:themeShade="80"/>
                <w:sz w:val="18"/>
              </w:rPr>
            </w:pPr>
            <w:r>
              <w:rPr>
                <w:color w:val="215868" w:themeColor="accent5" w:themeShade="80"/>
                <w:sz w:val="18"/>
              </w:rPr>
              <w:t>Functions and Formalities</w:t>
            </w:r>
          </w:p>
          <w:p w14:paraId="667E2E67" w14:textId="77777777" w:rsidR="00C67301" w:rsidRPr="00755601" w:rsidRDefault="00C67301" w:rsidP="00A40F47">
            <w:pPr>
              <w:spacing w:before="60" w:after="60"/>
              <w:jc w:val="center"/>
              <w:rPr>
                <w:color w:val="003366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8" w:type="dxa"/>
            <w:gridSpan w:val="4"/>
          </w:tcPr>
          <w:p w14:paraId="11C7126F" w14:textId="77777777" w:rsidR="00473682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Community Connection – Present Wellness Court to Community</w:t>
            </w:r>
          </w:p>
          <w:p w14:paraId="1D1ADB88" w14:textId="77777777" w:rsidR="00473682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Tribal Council Connection – Solicit official approval from tribal leadership</w:t>
            </w:r>
          </w:p>
          <w:p w14:paraId="2A64B485" w14:textId="77777777" w:rsidR="00EE2FFB" w:rsidRPr="001B4BFF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Court Capability – Assure adequate resources are gathered to implement Wellness Court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9" w:type="dxa"/>
            <w:gridSpan w:val="2"/>
            <w:vAlign w:val="center"/>
          </w:tcPr>
          <w:p w14:paraId="746E0A0F" w14:textId="77777777" w:rsidR="00EE2FFB" w:rsidRPr="001B4BFF" w:rsidRDefault="00EE2FFB" w:rsidP="00E45613">
            <w:pPr>
              <w:spacing w:before="60" w:after="60"/>
              <w:jc w:val="center"/>
              <w:rPr>
                <w:sz w:val="18"/>
              </w:rPr>
            </w:pPr>
            <w:r w:rsidRPr="001B4BFF">
              <w:rPr>
                <w:rFonts w:cs="Arial"/>
                <w:sz w:val="32"/>
                <w:szCs w:val="32"/>
              </w:rPr>
              <w:t>□</w:t>
            </w:r>
          </w:p>
        </w:tc>
      </w:tr>
      <w:tr w:rsidR="00755601" w:rsidRPr="00101976" w14:paraId="7E2FD7DE" w14:textId="77777777" w:rsidTr="00A2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gridSpan w:val="2"/>
            <w:vAlign w:val="center"/>
          </w:tcPr>
          <w:p w14:paraId="51A08C1A" w14:textId="77777777" w:rsidR="00C15937" w:rsidRPr="00A77907" w:rsidRDefault="00755601" w:rsidP="00A40F47">
            <w:pPr>
              <w:jc w:val="center"/>
              <w:rPr>
                <w:color w:val="215868" w:themeColor="accent5" w:themeShade="80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>Legal Process</w:t>
            </w:r>
          </w:p>
          <w:p w14:paraId="172BABFF" w14:textId="77777777" w:rsidR="00755601" w:rsidRDefault="00755601" w:rsidP="00A40F47">
            <w:pPr>
              <w:jc w:val="center"/>
              <w:rPr>
                <w:color w:val="003366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>&amp;</w:t>
            </w:r>
            <w:r w:rsidR="00C15937" w:rsidRPr="00A77907">
              <w:rPr>
                <w:color w:val="215868" w:themeColor="accent5" w:themeShade="80"/>
                <w:sz w:val="18"/>
              </w:rPr>
              <w:t xml:space="preserve"> </w:t>
            </w:r>
            <w:r w:rsidRPr="00A77907">
              <w:rPr>
                <w:color w:val="215868" w:themeColor="accent5" w:themeShade="80"/>
                <w:sz w:val="18"/>
              </w:rPr>
              <w:t>Procedures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8" w:type="dxa"/>
            <w:gridSpan w:val="4"/>
          </w:tcPr>
          <w:p w14:paraId="0172145B" w14:textId="77777777" w:rsidR="00473682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Propose alternate procedures, particularly case transfer - between dockets/other Courts</w:t>
            </w:r>
          </w:p>
          <w:p w14:paraId="10839BD0" w14:textId="77777777" w:rsidR="00473682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Promulgate alternative procedures by Court Rule</w:t>
            </w:r>
          </w:p>
          <w:p w14:paraId="23FD293F" w14:textId="77777777" w:rsidR="002D0842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Publish procedures thoroughly (recognizably distinct from the norm)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9" w:type="dxa"/>
            <w:gridSpan w:val="2"/>
            <w:vAlign w:val="center"/>
          </w:tcPr>
          <w:p w14:paraId="42241B15" w14:textId="77777777" w:rsidR="00755601" w:rsidRPr="001B4BFF" w:rsidRDefault="00C24C75" w:rsidP="00E45613">
            <w:pPr>
              <w:spacing w:before="60" w:after="60"/>
              <w:jc w:val="center"/>
              <w:rPr>
                <w:rFonts w:cs="Arial"/>
                <w:sz w:val="32"/>
                <w:szCs w:val="32"/>
              </w:rPr>
            </w:pPr>
            <w:r w:rsidRPr="001B4BFF">
              <w:rPr>
                <w:rFonts w:cs="Arial"/>
                <w:sz w:val="32"/>
                <w:szCs w:val="32"/>
              </w:rPr>
              <w:t>□</w:t>
            </w:r>
          </w:p>
        </w:tc>
      </w:tr>
      <w:tr w:rsidR="00EE2FFB" w:rsidRPr="00157BA2" w14:paraId="431950FD" w14:textId="77777777" w:rsidTr="00A20E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gridSpan w:val="2"/>
            <w:vAlign w:val="center"/>
          </w:tcPr>
          <w:p w14:paraId="0C796313" w14:textId="77777777" w:rsidR="00EE2FFB" w:rsidRPr="001B4BFF" w:rsidRDefault="00EE2FFB" w:rsidP="00A40F47">
            <w:pPr>
              <w:spacing w:before="60" w:after="60"/>
              <w:jc w:val="center"/>
              <w:rPr>
                <w:b w:val="0"/>
                <w:color w:val="003366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>Ethics &amp; Protocol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8" w:type="dxa"/>
            <w:gridSpan w:val="4"/>
          </w:tcPr>
          <w:p w14:paraId="27DA9A75" w14:textId="77777777" w:rsidR="00473682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Identify and disclose potential conflicts of interest </w:t>
            </w:r>
          </w:p>
          <w:p w14:paraId="08644A15" w14:textId="77777777" w:rsidR="00473682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Allow for teaching and learning when apparent and applicable</w:t>
            </w:r>
          </w:p>
          <w:p w14:paraId="0A7AB75D" w14:textId="77777777" w:rsidR="00473682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Distinguish between Court determinations and decisions entered for Defendants and Participants</w:t>
            </w:r>
          </w:p>
          <w:p w14:paraId="20D912F3" w14:textId="77777777" w:rsidR="00ED3151" w:rsidRPr="001B4BFF" w:rsidRDefault="00473682" w:rsidP="0047368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Assure knowledge, familiarity, and relationships with Citizens/Community cause no bias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9" w:type="dxa"/>
            <w:gridSpan w:val="2"/>
            <w:vAlign w:val="center"/>
          </w:tcPr>
          <w:p w14:paraId="42B8B58A" w14:textId="77777777" w:rsidR="00EE2FFB" w:rsidRPr="001B4BFF" w:rsidRDefault="00EE2FFB" w:rsidP="00E45613">
            <w:pPr>
              <w:spacing w:before="60" w:after="60"/>
              <w:jc w:val="center"/>
              <w:rPr>
                <w:sz w:val="18"/>
              </w:rPr>
            </w:pPr>
            <w:r w:rsidRPr="001B4BFF">
              <w:rPr>
                <w:rFonts w:cs="Arial"/>
                <w:sz w:val="32"/>
                <w:szCs w:val="32"/>
              </w:rPr>
              <w:t>□</w:t>
            </w:r>
          </w:p>
        </w:tc>
      </w:tr>
      <w:tr w:rsidR="00EE2FFB" w:rsidRPr="00157BA2" w14:paraId="5667CE59" w14:textId="77777777" w:rsidTr="00A2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gridSpan w:val="2"/>
            <w:vAlign w:val="center"/>
          </w:tcPr>
          <w:p w14:paraId="3D44DC4B" w14:textId="77777777" w:rsidR="00EE2FFB" w:rsidRPr="00A77907" w:rsidRDefault="00EE2FFB" w:rsidP="00A40F47">
            <w:pPr>
              <w:spacing w:before="60" w:after="60"/>
              <w:jc w:val="center"/>
              <w:rPr>
                <w:color w:val="215868" w:themeColor="accent5" w:themeShade="80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 xml:space="preserve">Legal </w:t>
            </w:r>
            <w:r w:rsidR="00755601" w:rsidRPr="00A77907">
              <w:rPr>
                <w:color w:val="215868" w:themeColor="accent5" w:themeShade="80"/>
                <w:sz w:val="18"/>
              </w:rPr>
              <w:t xml:space="preserve">Context &amp; </w:t>
            </w:r>
            <w:r w:rsidRPr="00A77907">
              <w:rPr>
                <w:color w:val="215868" w:themeColor="accent5" w:themeShade="80"/>
                <w:sz w:val="18"/>
              </w:rPr>
              <w:t>Considerations</w:t>
            </w:r>
          </w:p>
          <w:p w14:paraId="15C3EFAE" w14:textId="77777777" w:rsidR="00C24C75" w:rsidRPr="00C24C75" w:rsidRDefault="00C24C75" w:rsidP="00A40F47">
            <w:pPr>
              <w:spacing w:before="60" w:after="60"/>
              <w:jc w:val="center"/>
              <w:rPr>
                <w:b w:val="0"/>
                <w:i/>
                <w:color w:val="003366"/>
                <w:sz w:val="16"/>
                <w:szCs w:val="16"/>
              </w:rPr>
            </w:pPr>
            <w:r w:rsidRPr="00C24C75">
              <w:rPr>
                <w:b w:val="0"/>
                <w:i/>
                <w:color w:val="000000" w:themeColor="text1"/>
                <w:sz w:val="16"/>
                <w:szCs w:val="16"/>
              </w:rPr>
              <w:t>(Assure no conflict with exi</w:t>
            </w:r>
            <w:r w:rsidR="000E10A6">
              <w:rPr>
                <w:b w:val="0"/>
                <w:i/>
                <w:color w:val="000000" w:themeColor="text1"/>
                <w:sz w:val="16"/>
                <w:szCs w:val="16"/>
              </w:rPr>
              <w:t>s</w:t>
            </w:r>
            <w:r w:rsidRPr="00C24C75">
              <w:rPr>
                <w:b w:val="0"/>
                <w:i/>
                <w:color w:val="000000" w:themeColor="text1"/>
                <w:sz w:val="16"/>
                <w:szCs w:val="16"/>
              </w:rPr>
              <w:t>ting law)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8" w:type="dxa"/>
            <w:gridSpan w:val="4"/>
          </w:tcPr>
          <w:p w14:paraId="18CEB62A" w14:textId="77777777" w:rsidR="00EE2FFB" w:rsidRDefault="00EE2FFB" w:rsidP="001B4BF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Constitution </w:t>
            </w:r>
          </w:p>
          <w:p w14:paraId="4D2F1577" w14:textId="77777777" w:rsidR="00EE2FFB" w:rsidRDefault="00EE2FFB" w:rsidP="001B4BF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Code</w:t>
            </w:r>
          </w:p>
          <w:p w14:paraId="22575684" w14:textId="77777777" w:rsidR="00C4555A" w:rsidRDefault="00C4555A" w:rsidP="001B4BF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Council Resolution</w:t>
            </w:r>
          </w:p>
          <w:p w14:paraId="0B9EC918" w14:textId="77777777" w:rsidR="00EE2FFB" w:rsidRPr="00157BA2" w:rsidRDefault="00EE2FFB" w:rsidP="001B4BFF">
            <w:pPr>
              <w:spacing w:before="60" w:after="60"/>
              <w:rPr>
                <w:color w:val="C0504D" w:themeColor="accent2"/>
                <w:sz w:val="18"/>
              </w:rPr>
            </w:pPr>
            <w:r>
              <w:rPr>
                <w:sz w:val="18"/>
              </w:rPr>
              <w:t>Common Law</w:t>
            </w:r>
          </w:p>
          <w:p w14:paraId="6595479A" w14:textId="77777777" w:rsidR="00EE2FFB" w:rsidRDefault="00EE2FFB" w:rsidP="001B4BF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Court Rule</w:t>
            </w:r>
          </w:p>
          <w:p w14:paraId="2AE8CD64" w14:textId="77777777" w:rsidR="00EE2FFB" w:rsidRPr="001B4BFF" w:rsidRDefault="00EE2FFB" w:rsidP="001B4BFF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Custom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9" w:type="dxa"/>
            <w:gridSpan w:val="2"/>
          </w:tcPr>
          <w:p w14:paraId="401C4521" w14:textId="77777777" w:rsidR="00EE2FFB" w:rsidRPr="00157BA2" w:rsidRDefault="00EE2FFB" w:rsidP="001B4BFF">
            <w:pPr>
              <w:spacing w:before="60" w:after="60"/>
              <w:jc w:val="center"/>
              <w:rPr>
                <w:rFonts w:cs="Arial"/>
              </w:rPr>
            </w:pPr>
            <w:r w:rsidRPr="00157BA2">
              <w:rPr>
                <w:rFonts w:cs="Arial"/>
              </w:rPr>
              <w:t>□</w:t>
            </w:r>
          </w:p>
          <w:p w14:paraId="1794C7A0" w14:textId="77777777" w:rsidR="00EE2FFB" w:rsidRPr="00157BA2" w:rsidRDefault="00EE2FFB" w:rsidP="001B4BFF">
            <w:pPr>
              <w:spacing w:before="60" w:after="60"/>
              <w:jc w:val="center"/>
              <w:rPr>
                <w:rFonts w:cs="Arial"/>
              </w:rPr>
            </w:pPr>
            <w:r w:rsidRPr="00157BA2">
              <w:rPr>
                <w:rFonts w:cs="Arial"/>
              </w:rPr>
              <w:t>□</w:t>
            </w:r>
          </w:p>
          <w:p w14:paraId="41BB0749" w14:textId="77777777" w:rsidR="00EE2FFB" w:rsidRPr="00157BA2" w:rsidRDefault="00EE2FFB" w:rsidP="001B4BFF">
            <w:pPr>
              <w:spacing w:before="60" w:after="60"/>
              <w:jc w:val="center"/>
              <w:rPr>
                <w:rFonts w:cs="Arial"/>
              </w:rPr>
            </w:pPr>
            <w:r w:rsidRPr="00157BA2">
              <w:rPr>
                <w:rFonts w:cs="Arial"/>
              </w:rPr>
              <w:t>□</w:t>
            </w:r>
          </w:p>
          <w:p w14:paraId="3F136445" w14:textId="77777777" w:rsidR="00EE2FFB" w:rsidRPr="00157BA2" w:rsidRDefault="00EE2FFB" w:rsidP="001B4BFF">
            <w:pPr>
              <w:spacing w:before="60" w:after="60"/>
              <w:jc w:val="center"/>
              <w:rPr>
                <w:rFonts w:cs="Arial"/>
              </w:rPr>
            </w:pPr>
            <w:r w:rsidRPr="00157BA2">
              <w:rPr>
                <w:rFonts w:cs="Arial"/>
              </w:rPr>
              <w:t>□</w:t>
            </w:r>
          </w:p>
          <w:p w14:paraId="65FA825B" w14:textId="77777777" w:rsidR="00EE2FFB" w:rsidRPr="00157BA2" w:rsidRDefault="00EE2FFB" w:rsidP="00157BA2">
            <w:pPr>
              <w:spacing w:before="60" w:after="60"/>
              <w:jc w:val="center"/>
              <w:rPr>
                <w:rFonts w:cs="Arial"/>
              </w:rPr>
            </w:pPr>
            <w:r w:rsidRPr="00157BA2">
              <w:rPr>
                <w:rFonts w:cs="Arial"/>
              </w:rPr>
              <w:t>□</w:t>
            </w:r>
          </w:p>
        </w:tc>
      </w:tr>
      <w:tr w:rsidR="00EE2FFB" w:rsidRPr="001B4BFF" w14:paraId="06FC6D3E" w14:textId="77777777" w:rsidTr="00A20E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8"/>
          </w:tcPr>
          <w:p w14:paraId="67641EBF" w14:textId="77777777" w:rsidR="00EE2FFB" w:rsidRPr="0063653F" w:rsidRDefault="00EE2FFB" w:rsidP="001B4BFF">
            <w:pPr>
              <w:pStyle w:val="ASGTableSubHead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12"/>
                <w:szCs w:val="28"/>
              </w:rPr>
            </w:pPr>
          </w:p>
        </w:tc>
      </w:tr>
      <w:tr w:rsidR="00EE2FFB" w:rsidRPr="00101976" w14:paraId="374F0273" w14:textId="77777777" w:rsidTr="00A2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 w:val="restart"/>
          </w:tcPr>
          <w:p w14:paraId="1CF78D90" w14:textId="77777777" w:rsidR="00EE2FFB" w:rsidRPr="00A77907" w:rsidRDefault="00EE2FFB" w:rsidP="00D61833">
            <w:pPr>
              <w:rPr>
                <w:color w:val="215868" w:themeColor="accent5" w:themeShade="80"/>
                <w:sz w:val="18"/>
                <w:u w:val="single"/>
              </w:rPr>
            </w:pPr>
            <w:r w:rsidRPr="00A77907">
              <w:rPr>
                <w:color w:val="215868" w:themeColor="accent5" w:themeShade="80"/>
                <w:sz w:val="18"/>
                <w:u w:val="single"/>
              </w:rPr>
              <w:t>SUGGESTED</w:t>
            </w:r>
          </w:p>
          <w:p w14:paraId="5FFE7CF7" w14:textId="77777777" w:rsidR="00EE2FFB" w:rsidRPr="00A77907" w:rsidRDefault="00EE2FFB" w:rsidP="00D61833">
            <w:pPr>
              <w:rPr>
                <w:color w:val="215868" w:themeColor="accent5" w:themeShade="80"/>
                <w:sz w:val="18"/>
              </w:rPr>
            </w:pPr>
          </w:p>
          <w:p w14:paraId="410CFDA7" w14:textId="77777777" w:rsidR="00EE2FFB" w:rsidRPr="00A77907" w:rsidRDefault="00EE2FFB" w:rsidP="00D61833">
            <w:pPr>
              <w:jc w:val="center"/>
              <w:rPr>
                <w:color w:val="215868" w:themeColor="accent5" w:themeShade="80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>Practices</w:t>
            </w:r>
          </w:p>
          <w:p w14:paraId="2A6BB50E" w14:textId="77777777" w:rsidR="00EE2FFB" w:rsidRPr="00A77907" w:rsidRDefault="00EE2FFB" w:rsidP="00D61833">
            <w:pPr>
              <w:jc w:val="center"/>
              <w:rPr>
                <w:color w:val="215868" w:themeColor="accent5" w:themeShade="80"/>
                <w:sz w:val="18"/>
              </w:rPr>
            </w:pPr>
          </w:p>
          <w:p w14:paraId="010D9535" w14:textId="77777777" w:rsidR="00EE2FFB" w:rsidRPr="00A77907" w:rsidRDefault="00EE2FFB" w:rsidP="00D61833">
            <w:pPr>
              <w:jc w:val="center"/>
              <w:rPr>
                <w:color w:val="215868" w:themeColor="accent5" w:themeShade="80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>Training</w:t>
            </w:r>
          </w:p>
          <w:p w14:paraId="0121D1CC" w14:textId="77777777" w:rsidR="00EE2FFB" w:rsidRPr="00A77907" w:rsidRDefault="00EE2FFB" w:rsidP="00D61833">
            <w:pPr>
              <w:jc w:val="center"/>
              <w:rPr>
                <w:color w:val="215868" w:themeColor="accent5" w:themeShade="80"/>
                <w:sz w:val="18"/>
              </w:rPr>
            </w:pPr>
          </w:p>
          <w:p w14:paraId="097A33CA" w14:textId="77777777" w:rsidR="00EE2FFB" w:rsidRPr="00A77907" w:rsidRDefault="00EE2FFB" w:rsidP="00D61833">
            <w:pPr>
              <w:jc w:val="center"/>
              <w:rPr>
                <w:color w:val="215868" w:themeColor="accent5" w:themeShade="80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>Coaching</w:t>
            </w:r>
          </w:p>
          <w:p w14:paraId="30217F98" w14:textId="77777777" w:rsidR="00EE2FFB" w:rsidRPr="00A77907" w:rsidRDefault="00EE2FFB" w:rsidP="00D61833">
            <w:pPr>
              <w:jc w:val="center"/>
              <w:rPr>
                <w:color w:val="215868" w:themeColor="accent5" w:themeShade="80"/>
                <w:sz w:val="18"/>
              </w:rPr>
            </w:pPr>
          </w:p>
          <w:p w14:paraId="1028C60E" w14:textId="77777777" w:rsidR="00EE2FFB" w:rsidRPr="001B4BFF" w:rsidRDefault="00EE2FFB" w:rsidP="00D61833">
            <w:pPr>
              <w:jc w:val="center"/>
              <w:rPr>
                <w:b w:val="0"/>
                <w:color w:val="003366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>Support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1" w:type="dxa"/>
            <w:gridSpan w:val="2"/>
            <w:vMerge w:val="restart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2"/>
              <w:gridCol w:w="337"/>
            </w:tblGrid>
            <w:tr w:rsidR="0063653F" w14:paraId="2688D20F" w14:textId="77777777" w:rsidTr="00D03804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0742CDAC" w14:textId="77777777" w:rsidR="0063653F" w:rsidRDefault="00473682" w:rsidP="00D0380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Team Building Activity</w:t>
                  </w:r>
                </w:p>
              </w:tc>
              <w:tc>
                <w:tcPr>
                  <w:tcW w:w="0" w:type="auto"/>
                </w:tcPr>
                <w:p w14:paraId="28D8F702" w14:textId="77777777" w:rsidR="0063653F" w:rsidRPr="0063653F" w:rsidRDefault="0063653F" w:rsidP="0063653F">
                  <w:pPr>
                    <w:spacing w:before="60" w:after="60"/>
                    <w:jc w:val="center"/>
                    <w:rPr>
                      <w:rFonts w:cs="Arial"/>
                    </w:rPr>
                  </w:pPr>
                  <w:r w:rsidRPr="00157BA2">
                    <w:rPr>
                      <w:rFonts w:cs="Arial"/>
                    </w:rPr>
                    <w:t>□</w:t>
                  </w:r>
                </w:p>
              </w:tc>
            </w:tr>
            <w:tr w:rsidR="0063653F" w14:paraId="12E11176" w14:textId="77777777" w:rsidTr="00D03804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69EF441E" w14:textId="77777777" w:rsidR="0063653F" w:rsidRDefault="00473682" w:rsidP="00D0380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Community Presentation</w:t>
                  </w:r>
                </w:p>
              </w:tc>
              <w:tc>
                <w:tcPr>
                  <w:tcW w:w="0" w:type="auto"/>
                </w:tcPr>
                <w:p w14:paraId="1B15155B" w14:textId="77777777" w:rsidR="0063653F" w:rsidRPr="0063653F" w:rsidRDefault="0063653F" w:rsidP="0063653F">
                  <w:pPr>
                    <w:spacing w:before="60" w:after="60"/>
                    <w:jc w:val="center"/>
                    <w:rPr>
                      <w:rFonts w:cs="Arial"/>
                    </w:rPr>
                  </w:pPr>
                  <w:r w:rsidRPr="00157BA2">
                    <w:rPr>
                      <w:rFonts w:cs="Arial"/>
                    </w:rPr>
                    <w:t>□</w:t>
                  </w:r>
                </w:p>
              </w:tc>
            </w:tr>
            <w:tr w:rsidR="0063653F" w14:paraId="5D047F6F" w14:textId="77777777" w:rsidTr="00D03804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5F67A7B1" w14:textId="77777777" w:rsidR="0063653F" w:rsidRDefault="00473682" w:rsidP="00D0380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Advisory/Steering/Community Committee Meeting</w:t>
                  </w:r>
                </w:p>
              </w:tc>
              <w:tc>
                <w:tcPr>
                  <w:tcW w:w="0" w:type="auto"/>
                </w:tcPr>
                <w:p w14:paraId="26992A9D" w14:textId="77777777" w:rsidR="0063653F" w:rsidRPr="0063653F" w:rsidRDefault="0063653F" w:rsidP="0063653F">
                  <w:pPr>
                    <w:spacing w:before="60" w:after="60"/>
                    <w:jc w:val="center"/>
                    <w:rPr>
                      <w:rFonts w:cs="Arial"/>
                    </w:rPr>
                  </w:pPr>
                  <w:r w:rsidRPr="00157BA2">
                    <w:rPr>
                      <w:rFonts w:cs="Arial"/>
                    </w:rPr>
                    <w:t>□</w:t>
                  </w:r>
                </w:p>
              </w:tc>
            </w:tr>
            <w:tr w:rsidR="0063653F" w14:paraId="6D233A10" w14:textId="77777777" w:rsidTr="00D03804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10999A39" w14:textId="77777777" w:rsidR="00473682" w:rsidRDefault="00473682" w:rsidP="00D0380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Regular Team Meeting</w:t>
                  </w:r>
                </w:p>
              </w:tc>
              <w:tc>
                <w:tcPr>
                  <w:tcW w:w="0" w:type="auto"/>
                </w:tcPr>
                <w:p w14:paraId="6FBE2876" w14:textId="77777777" w:rsidR="0063653F" w:rsidRPr="0063653F" w:rsidRDefault="0063653F" w:rsidP="0063653F">
                  <w:pPr>
                    <w:spacing w:before="60" w:after="60"/>
                    <w:jc w:val="center"/>
                    <w:rPr>
                      <w:rFonts w:cs="Arial"/>
                    </w:rPr>
                  </w:pPr>
                  <w:r w:rsidRPr="00157BA2">
                    <w:rPr>
                      <w:rFonts w:cs="Arial"/>
                    </w:rPr>
                    <w:t>□</w:t>
                  </w:r>
                </w:p>
              </w:tc>
            </w:tr>
            <w:tr w:rsidR="00473682" w14:paraId="28EF30E6" w14:textId="77777777" w:rsidTr="00D03804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7B777A1C" w14:textId="77777777" w:rsidR="00473682" w:rsidRDefault="00473682" w:rsidP="00D0380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Training (update)</w:t>
                  </w:r>
                </w:p>
              </w:tc>
              <w:tc>
                <w:tcPr>
                  <w:tcW w:w="0" w:type="auto"/>
                </w:tcPr>
                <w:p w14:paraId="31947F94" w14:textId="77777777" w:rsidR="00473682" w:rsidRPr="00157BA2" w:rsidRDefault="00473682" w:rsidP="0063653F">
                  <w:pPr>
                    <w:spacing w:before="60" w:after="60"/>
                    <w:jc w:val="center"/>
                    <w:rPr>
                      <w:rFonts w:cs="Arial"/>
                    </w:rPr>
                  </w:pPr>
                  <w:r w:rsidRPr="00157BA2">
                    <w:rPr>
                      <w:rFonts w:cs="Arial"/>
                    </w:rPr>
                    <w:t>□</w:t>
                  </w:r>
                </w:p>
              </w:tc>
            </w:tr>
            <w:tr w:rsidR="00473682" w14:paraId="72ED79BB" w14:textId="77777777" w:rsidTr="00D03804">
              <w:trPr>
                <w:trHeight w:val="20"/>
              </w:trPr>
              <w:tc>
                <w:tcPr>
                  <w:tcW w:w="0" w:type="auto"/>
                  <w:vAlign w:val="center"/>
                </w:tcPr>
                <w:p w14:paraId="7B33C31D" w14:textId="77777777" w:rsidR="00473682" w:rsidRDefault="00473682" w:rsidP="00D0380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MOUs/MOAs (update)</w:t>
                  </w:r>
                </w:p>
              </w:tc>
              <w:tc>
                <w:tcPr>
                  <w:tcW w:w="0" w:type="auto"/>
                </w:tcPr>
                <w:p w14:paraId="0BD12E64" w14:textId="77777777" w:rsidR="00473682" w:rsidRPr="00157BA2" w:rsidRDefault="00473682" w:rsidP="0063653F">
                  <w:pPr>
                    <w:spacing w:before="60" w:after="60"/>
                    <w:jc w:val="center"/>
                    <w:rPr>
                      <w:rFonts w:cs="Arial"/>
                    </w:rPr>
                  </w:pPr>
                  <w:r w:rsidRPr="00157BA2">
                    <w:rPr>
                      <w:rFonts w:cs="Arial"/>
                    </w:rPr>
                    <w:t>□</w:t>
                  </w:r>
                </w:p>
              </w:tc>
            </w:tr>
          </w:tbl>
          <w:p w14:paraId="1B63FF1C" w14:textId="77777777" w:rsidR="00EE2FFB" w:rsidRPr="001B4BFF" w:rsidRDefault="00EE2FFB" w:rsidP="006E418F">
            <w:pPr>
              <w:rPr>
                <w:sz w:val="18"/>
              </w:rPr>
            </w:pPr>
          </w:p>
        </w:tc>
        <w:tc>
          <w:tcPr>
            <w:tcW w:w="4408" w:type="dxa"/>
            <w:gridSpan w:val="4"/>
          </w:tcPr>
          <w:p w14:paraId="663E9888" w14:textId="77777777" w:rsidR="00EE2FFB" w:rsidRPr="001C2E9A" w:rsidRDefault="001C2E9A" w:rsidP="001C2E9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1C2E9A">
              <w:rPr>
                <w:b/>
                <w:sz w:val="18"/>
              </w:rPr>
              <w:t>Related NADCP Core Competency</w:t>
            </w:r>
          </w:p>
          <w:p w14:paraId="0A6E7E90" w14:textId="77777777" w:rsidR="0063653F" w:rsidRDefault="0063653F" w:rsidP="0063653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# 7 - Judge “effectively leads the team to develop all the protocols and procedures of the program.”</w:t>
            </w:r>
          </w:p>
          <w:p w14:paraId="4BFA1608" w14:textId="77777777" w:rsidR="001C2E9A" w:rsidRPr="001C2E9A" w:rsidRDefault="001C2E9A" w:rsidP="001C2E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14:paraId="542C01D4" w14:textId="77777777" w:rsidR="00EE2FFB" w:rsidRPr="001B4BFF" w:rsidRDefault="00EE2FFB" w:rsidP="001B4BFF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EE2FFB" w:rsidRPr="00101976" w14:paraId="2DB75C69" w14:textId="77777777" w:rsidTr="00A20E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/>
          </w:tcPr>
          <w:p w14:paraId="6D1DC6D9" w14:textId="77777777" w:rsidR="00EE2FFB" w:rsidRPr="001B4BFF" w:rsidRDefault="00EE2FFB" w:rsidP="001B4BFF">
            <w:pPr>
              <w:spacing w:before="60" w:after="60"/>
              <w:rPr>
                <w:color w:val="003366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1" w:type="dxa"/>
            <w:gridSpan w:val="2"/>
            <w:vMerge/>
          </w:tcPr>
          <w:p w14:paraId="2A626134" w14:textId="77777777" w:rsidR="00EE2FFB" w:rsidRPr="001B4BFF" w:rsidRDefault="00EE2FFB" w:rsidP="001B4BFF">
            <w:pPr>
              <w:spacing w:before="60" w:after="60"/>
              <w:rPr>
                <w:sz w:val="18"/>
              </w:rPr>
            </w:pPr>
          </w:p>
        </w:tc>
        <w:tc>
          <w:tcPr>
            <w:tcW w:w="4408" w:type="dxa"/>
            <w:gridSpan w:val="4"/>
            <w:vAlign w:val="center"/>
          </w:tcPr>
          <w:p w14:paraId="1B37D0CC" w14:textId="77777777" w:rsidR="00EE2FFB" w:rsidRPr="001B4BFF" w:rsidRDefault="00C15937" w:rsidP="00A40F47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See P</w:t>
            </w:r>
            <w:r w:rsidR="0063653F">
              <w:rPr>
                <w:sz w:val="18"/>
              </w:rPr>
              <w:t>rocess &amp; Procedure Bench Card 11 &amp;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4751F1D5" w14:textId="77777777" w:rsidR="00EE2FFB" w:rsidRPr="001B4BFF" w:rsidRDefault="00EE2FFB" w:rsidP="001B4BFF">
            <w:pPr>
              <w:spacing w:before="60" w:after="60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EE2FFB" w:rsidRPr="00101976" w14:paraId="4F1E2804" w14:textId="77777777" w:rsidTr="00A20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E60EE6D" w14:textId="77777777" w:rsidR="00EE2FFB" w:rsidRPr="00A77907" w:rsidRDefault="00EE2FFB" w:rsidP="00555B1E">
            <w:pPr>
              <w:spacing w:before="60" w:after="60"/>
              <w:rPr>
                <w:color w:val="215868" w:themeColor="accent5" w:themeShade="80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>Resources/</w:t>
            </w:r>
          </w:p>
          <w:p w14:paraId="17A7B3FA" w14:textId="77777777" w:rsidR="00EE2FFB" w:rsidRPr="00555B1E" w:rsidRDefault="00EE2FFB" w:rsidP="00555B1E">
            <w:pPr>
              <w:spacing w:before="60" w:after="60"/>
              <w:rPr>
                <w:color w:val="003366"/>
                <w:sz w:val="18"/>
              </w:rPr>
            </w:pPr>
            <w:r w:rsidRPr="00A77907">
              <w:rPr>
                <w:color w:val="215868" w:themeColor="accent5" w:themeShade="80"/>
                <w:sz w:val="18"/>
              </w:rPr>
              <w:t xml:space="preserve">Technology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9" w:type="dxa"/>
            <w:gridSpan w:val="6"/>
          </w:tcPr>
          <w:p w14:paraId="17B03259" w14:textId="77777777" w:rsidR="00EE2FFB" w:rsidRPr="00A40F47" w:rsidRDefault="00EB217D" w:rsidP="00105873">
            <w:pPr>
              <w:spacing w:before="60" w:after="60"/>
              <w:rPr>
                <w:sz w:val="18"/>
                <w:szCs w:val="18"/>
              </w:rPr>
            </w:pPr>
            <w:hyperlink r:id="rId9" w:history="1">
              <w:r w:rsidR="00F16464" w:rsidRPr="00A40F47">
                <w:rPr>
                  <w:rStyle w:val="Hyperlink"/>
                  <w:sz w:val="18"/>
                  <w:szCs w:val="18"/>
                </w:rPr>
                <w:t>www.WellnessCourts.org</w:t>
              </w:r>
            </w:hyperlink>
            <w:r w:rsidR="00A77907" w:rsidRPr="00A40F47">
              <w:rPr>
                <w:sz w:val="18"/>
                <w:szCs w:val="18"/>
              </w:rPr>
              <w:t>,</w:t>
            </w:r>
            <w:r w:rsidR="00F16464" w:rsidRPr="00A40F47">
              <w:rPr>
                <w:sz w:val="18"/>
                <w:szCs w:val="18"/>
              </w:rPr>
              <w:t xml:space="preserve"> </w:t>
            </w:r>
            <w:hyperlink r:id="rId10" w:history="1">
              <w:r w:rsidR="00A77907" w:rsidRPr="00A40F47">
                <w:rPr>
                  <w:rStyle w:val="Hyperlink"/>
                  <w:sz w:val="18"/>
                  <w:szCs w:val="18"/>
                </w:rPr>
                <w:t>www.home.tlpi.org</w:t>
              </w:r>
            </w:hyperlink>
            <w:r w:rsidR="00F16464" w:rsidRPr="00A40F47">
              <w:rPr>
                <w:sz w:val="18"/>
                <w:szCs w:val="18"/>
              </w:rPr>
              <w:t xml:space="preserve">, </w:t>
            </w:r>
            <w:hyperlink r:id="rId11" w:history="1">
              <w:r w:rsidR="00A40F47" w:rsidRPr="00A40F47">
                <w:rPr>
                  <w:rStyle w:val="Hyperlink"/>
                  <w:sz w:val="18"/>
                  <w:szCs w:val="18"/>
                </w:rPr>
                <w:t>www.ndci.org</w:t>
              </w:r>
            </w:hyperlink>
            <w:r w:rsidR="00EE2FFB" w:rsidRPr="00A40F47">
              <w:rPr>
                <w:sz w:val="18"/>
                <w:szCs w:val="18"/>
              </w:rPr>
              <w:t xml:space="preserve">, </w:t>
            </w:r>
            <w:hyperlink r:id="rId12" w:history="1">
              <w:r w:rsidR="00A40F47" w:rsidRPr="00A40F47">
                <w:rPr>
                  <w:rStyle w:val="Hyperlink"/>
                  <w:sz w:val="18"/>
                  <w:szCs w:val="18"/>
                </w:rPr>
                <w:t>www.american.edu/spa/jpo/initiatives/drug-court/</w:t>
              </w:r>
            </w:hyperlink>
            <w:r w:rsidR="00A40F47" w:rsidRPr="00A40F47">
              <w:rPr>
                <w:sz w:val="18"/>
                <w:szCs w:val="18"/>
              </w:rPr>
              <w:t xml:space="preserve"> </w:t>
            </w:r>
            <w:r w:rsidR="00EE2FFB" w:rsidRPr="00A40F47">
              <w:rPr>
                <w:sz w:val="18"/>
                <w:szCs w:val="18"/>
              </w:rPr>
              <w:t xml:space="preserve">, </w:t>
            </w:r>
            <w:hyperlink r:id="rId13" w:history="1">
              <w:r w:rsidR="00A74E15" w:rsidRPr="00A40F47">
                <w:rPr>
                  <w:rStyle w:val="Hyperlink"/>
                  <w:sz w:val="18"/>
                  <w:szCs w:val="18"/>
                </w:rPr>
                <w:t>www.ndcdr.org</w:t>
              </w:r>
            </w:hyperlink>
            <w:r w:rsidR="00A40F47" w:rsidRPr="00A40F47">
              <w:rPr>
                <w:sz w:val="18"/>
                <w:szCs w:val="18"/>
              </w:rPr>
              <w:t xml:space="preserve">, </w:t>
            </w:r>
            <w:hyperlink r:id="rId14" w:history="1">
              <w:r w:rsidR="00A40F47" w:rsidRPr="00A40F47">
                <w:rPr>
                  <w:rStyle w:val="Hyperlink"/>
                  <w:sz w:val="18"/>
                  <w:szCs w:val="18"/>
                </w:rPr>
                <w:t>www.drugcourtonline.org</w:t>
              </w:r>
            </w:hyperlink>
            <w:r w:rsidR="00A40F47" w:rsidRPr="00A40F47">
              <w:rPr>
                <w:sz w:val="18"/>
                <w:szCs w:val="18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5D884078" w14:textId="77777777" w:rsidR="00EE2FFB" w:rsidRPr="00A40F47" w:rsidRDefault="00EE2FFB" w:rsidP="001B4BFF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E2FFB" w:rsidRPr="00101976" w14:paraId="72ED110D" w14:textId="77777777" w:rsidTr="00A20E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8"/>
          </w:tcPr>
          <w:p w14:paraId="52F1F4EC" w14:textId="39489C1D" w:rsidR="0063653F" w:rsidRPr="00CF7CD0" w:rsidRDefault="0063653F" w:rsidP="007C5EDF">
            <w:pPr>
              <w:jc w:val="center"/>
              <w:rPr>
                <w:sz w:val="16"/>
                <w:szCs w:val="16"/>
              </w:rPr>
            </w:pPr>
            <w:r w:rsidRPr="00CF7CD0">
              <w:rPr>
                <w:sz w:val="16"/>
                <w:szCs w:val="16"/>
              </w:rPr>
              <w:t>“</w:t>
            </w:r>
            <w:r w:rsidR="00252C71" w:rsidRPr="00252C71">
              <w:rPr>
                <w:color w:val="000000"/>
                <w:sz w:val="14"/>
                <w:szCs w:val="14"/>
              </w:rPr>
              <w:t xml:space="preserve">We must allow ourselves to see justice in terms not of </w:t>
            </w:r>
            <w:r w:rsidR="00252C71" w:rsidRPr="00252C71">
              <w:rPr>
                <w:color w:val="000000"/>
                <w:sz w:val="14"/>
                <w:szCs w:val="14"/>
              </w:rPr>
              <w:t>‘</w:t>
            </w:r>
            <w:r w:rsidR="00252C71" w:rsidRPr="00252C71">
              <w:rPr>
                <w:color w:val="000000"/>
                <w:sz w:val="14"/>
                <w:szCs w:val="14"/>
              </w:rPr>
              <w:t>laws' but of healing as was the axiom of our ancestors</w:t>
            </w:r>
            <w:r w:rsidRPr="00252C71">
              <w:rPr>
                <w:sz w:val="14"/>
                <w:szCs w:val="14"/>
              </w:rPr>
              <w:t>.”</w:t>
            </w:r>
          </w:p>
          <w:p w14:paraId="274DE8EA" w14:textId="1E0BD62D" w:rsidR="00EE2FFB" w:rsidRPr="00B42764" w:rsidRDefault="00252C71" w:rsidP="007C5EDF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4"/>
                <w:szCs w:val="14"/>
              </w:rPr>
              <w:t>Hon. Carey Vincenti</w:t>
            </w:r>
            <w:bookmarkStart w:id="0" w:name="_GoBack"/>
            <w:bookmarkEnd w:id="0"/>
          </w:p>
        </w:tc>
      </w:tr>
    </w:tbl>
    <w:p w14:paraId="0BB41AD5" w14:textId="77777777" w:rsidR="001F0083" w:rsidRPr="00A40F47" w:rsidRDefault="001F0083" w:rsidP="00A40F47">
      <w:pPr>
        <w:tabs>
          <w:tab w:val="left" w:pos="6255"/>
        </w:tabs>
      </w:pPr>
    </w:p>
    <w:sectPr w:rsidR="001F0083" w:rsidRPr="00A40F47" w:rsidSect="00A40F47">
      <w:footerReference w:type="default" r:id="rId15"/>
      <w:endnotePr>
        <w:numFmt w:val="decimal"/>
      </w:endnotePr>
      <w:pgSz w:w="12240" w:h="15840" w:code="1"/>
      <w:pgMar w:top="432" w:right="720" w:bottom="576" w:left="720" w:header="576" w:footer="576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969D6" w14:textId="77777777" w:rsidR="00EB217D" w:rsidRDefault="00EB217D">
      <w:pPr>
        <w:spacing w:line="20" w:lineRule="exact"/>
      </w:pPr>
    </w:p>
  </w:endnote>
  <w:endnote w:type="continuationSeparator" w:id="0">
    <w:p w14:paraId="176DFD0C" w14:textId="77777777" w:rsidR="00EB217D" w:rsidRDefault="00EB217D">
      <w:r>
        <w:t xml:space="preserve"> </w:t>
      </w:r>
    </w:p>
  </w:endnote>
  <w:endnote w:type="continuationNotice" w:id="1">
    <w:p w14:paraId="727B2AE5" w14:textId="77777777" w:rsidR="00EB217D" w:rsidRDefault="00EB217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A87C" w14:textId="77777777" w:rsidR="00764D0F" w:rsidRPr="00555B1E" w:rsidRDefault="00764D0F" w:rsidP="00D17B1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10"/>
        <w:szCs w:val="10"/>
      </w:rPr>
    </w:pPr>
    <w:r>
      <w:rPr>
        <w:rFonts w:cs="Arial"/>
        <w:b/>
        <w:bCs/>
        <w:sz w:val="1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A9AA7" w14:textId="77777777" w:rsidR="00EB217D" w:rsidRDefault="00EB217D">
      <w:r>
        <w:separator/>
      </w:r>
    </w:p>
  </w:footnote>
  <w:footnote w:type="continuationSeparator" w:id="0">
    <w:p w14:paraId="10FAED00" w14:textId="77777777" w:rsidR="00EB217D" w:rsidRDefault="00EB2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0F5"/>
    <w:multiLevelType w:val="hybridMultilevel"/>
    <w:tmpl w:val="6E005FD2"/>
    <w:lvl w:ilvl="0" w:tplc="6E9EF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C0665"/>
    <w:multiLevelType w:val="hybridMultilevel"/>
    <w:tmpl w:val="E606E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96339"/>
    <w:multiLevelType w:val="hybridMultilevel"/>
    <w:tmpl w:val="8BB07BE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6421E2"/>
    <w:multiLevelType w:val="hybridMultilevel"/>
    <w:tmpl w:val="034830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EC43F5"/>
    <w:multiLevelType w:val="hybridMultilevel"/>
    <w:tmpl w:val="94223EF6"/>
    <w:lvl w:ilvl="0" w:tplc="6E9EF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60BAD"/>
    <w:multiLevelType w:val="hybridMultilevel"/>
    <w:tmpl w:val="2180B844"/>
    <w:lvl w:ilvl="0" w:tplc="6E9EF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F2DCE"/>
    <w:multiLevelType w:val="multilevel"/>
    <w:tmpl w:val="C64C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3084C"/>
    <w:multiLevelType w:val="hybridMultilevel"/>
    <w:tmpl w:val="D7068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E0917"/>
    <w:multiLevelType w:val="hybridMultilevel"/>
    <w:tmpl w:val="C64CC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23"/>
    <w:rsid w:val="00006252"/>
    <w:rsid w:val="00030C07"/>
    <w:rsid w:val="00050936"/>
    <w:rsid w:val="00054FA8"/>
    <w:rsid w:val="00057823"/>
    <w:rsid w:val="00061FA8"/>
    <w:rsid w:val="00066A49"/>
    <w:rsid w:val="0007743B"/>
    <w:rsid w:val="00086699"/>
    <w:rsid w:val="00087EF0"/>
    <w:rsid w:val="00091A7D"/>
    <w:rsid w:val="000A55ED"/>
    <w:rsid w:val="000B04D9"/>
    <w:rsid w:val="000C23E3"/>
    <w:rsid w:val="000C7B8D"/>
    <w:rsid w:val="000C7CE4"/>
    <w:rsid w:val="000E10A6"/>
    <w:rsid w:val="000E2BDD"/>
    <w:rsid w:val="000F01DA"/>
    <w:rsid w:val="00101976"/>
    <w:rsid w:val="00105873"/>
    <w:rsid w:val="00157BA2"/>
    <w:rsid w:val="001603E0"/>
    <w:rsid w:val="00160D02"/>
    <w:rsid w:val="00170982"/>
    <w:rsid w:val="00171494"/>
    <w:rsid w:val="00177B06"/>
    <w:rsid w:val="001B4BFF"/>
    <w:rsid w:val="001C2E9A"/>
    <w:rsid w:val="001F0083"/>
    <w:rsid w:val="002001D7"/>
    <w:rsid w:val="00214811"/>
    <w:rsid w:val="0021500A"/>
    <w:rsid w:val="00227DA1"/>
    <w:rsid w:val="00231183"/>
    <w:rsid w:val="00231CC1"/>
    <w:rsid w:val="00233773"/>
    <w:rsid w:val="002420C0"/>
    <w:rsid w:val="00242B4D"/>
    <w:rsid w:val="00252C71"/>
    <w:rsid w:val="0025561E"/>
    <w:rsid w:val="00261371"/>
    <w:rsid w:val="00264F09"/>
    <w:rsid w:val="0027228C"/>
    <w:rsid w:val="002801DB"/>
    <w:rsid w:val="00284167"/>
    <w:rsid w:val="00291C2C"/>
    <w:rsid w:val="002A7D7F"/>
    <w:rsid w:val="002C38EC"/>
    <w:rsid w:val="002D0842"/>
    <w:rsid w:val="002D3E60"/>
    <w:rsid w:val="002F1645"/>
    <w:rsid w:val="002F2DDE"/>
    <w:rsid w:val="0032411C"/>
    <w:rsid w:val="0037031E"/>
    <w:rsid w:val="00371907"/>
    <w:rsid w:val="003855CF"/>
    <w:rsid w:val="003944FC"/>
    <w:rsid w:val="003B0B15"/>
    <w:rsid w:val="003B3A75"/>
    <w:rsid w:val="003C5795"/>
    <w:rsid w:val="003D7BE3"/>
    <w:rsid w:val="003F0DD1"/>
    <w:rsid w:val="003F2F29"/>
    <w:rsid w:val="00401E94"/>
    <w:rsid w:val="00405287"/>
    <w:rsid w:val="0042410B"/>
    <w:rsid w:val="00425E65"/>
    <w:rsid w:val="00426CFE"/>
    <w:rsid w:val="004446E1"/>
    <w:rsid w:val="00473682"/>
    <w:rsid w:val="00486FCF"/>
    <w:rsid w:val="004B05CD"/>
    <w:rsid w:val="004E14F3"/>
    <w:rsid w:val="004E2D11"/>
    <w:rsid w:val="004F04DC"/>
    <w:rsid w:val="005243D9"/>
    <w:rsid w:val="0053784F"/>
    <w:rsid w:val="00547AFC"/>
    <w:rsid w:val="00552199"/>
    <w:rsid w:val="00555B1E"/>
    <w:rsid w:val="00562861"/>
    <w:rsid w:val="00566D24"/>
    <w:rsid w:val="00571E71"/>
    <w:rsid w:val="00572C38"/>
    <w:rsid w:val="005751FE"/>
    <w:rsid w:val="00575DB7"/>
    <w:rsid w:val="0058311A"/>
    <w:rsid w:val="005926BB"/>
    <w:rsid w:val="005A2106"/>
    <w:rsid w:val="005A2DC8"/>
    <w:rsid w:val="005A5AC4"/>
    <w:rsid w:val="005A6D9A"/>
    <w:rsid w:val="005B0E34"/>
    <w:rsid w:val="005C3FEA"/>
    <w:rsid w:val="005E38EA"/>
    <w:rsid w:val="005E57D2"/>
    <w:rsid w:val="005E7C6C"/>
    <w:rsid w:val="00605726"/>
    <w:rsid w:val="00631E44"/>
    <w:rsid w:val="0063653F"/>
    <w:rsid w:val="0066237E"/>
    <w:rsid w:val="0067005F"/>
    <w:rsid w:val="00673517"/>
    <w:rsid w:val="00673BE2"/>
    <w:rsid w:val="006829BD"/>
    <w:rsid w:val="0069548D"/>
    <w:rsid w:val="00695B71"/>
    <w:rsid w:val="006B4CB6"/>
    <w:rsid w:val="006C11FD"/>
    <w:rsid w:val="006C2B44"/>
    <w:rsid w:val="006C3347"/>
    <w:rsid w:val="006C450D"/>
    <w:rsid w:val="006C46EA"/>
    <w:rsid w:val="006C5D02"/>
    <w:rsid w:val="006C7E48"/>
    <w:rsid w:val="006D1976"/>
    <w:rsid w:val="006E28D5"/>
    <w:rsid w:val="006E418F"/>
    <w:rsid w:val="006E63E0"/>
    <w:rsid w:val="006F1C63"/>
    <w:rsid w:val="00704098"/>
    <w:rsid w:val="007109D5"/>
    <w:rsid w:val="00711DDF"/>
    <w:rsid w:val="0073127A"/>
    <w:rsid w:val="00737E0F"/>
    <w:rsid w:val="00747948"/>
    <w:rsid w:val="00752362"/>
    <w:rsid w:val="007528D8"/>
    <w:rsid w:val="00755601"/>
    <w:rsid w:val="007577FD"/>
    <w:rsid w:val="00760830"/>
    <w:rsid w:val="00764501"/>
    <w:rsid w:val="00764D0F"/>
    <w:rsid w:val="00766806"/>
    <w:rsid w:val="00766A7F"/>
    <w:rsid w:val="00790EC5"/>
    <w:rsid w:val="007A07EE"/>
    <w:rsid w:val="007B3757"/>
    <w:rsid w:val="007B6342"/>
    <w:rsid w:val="007C1713"/>
    <w:rsid w:val="007C5EDF"/>
    <w:rsid w:val="007C7DEB"/>
    <w:rsid w:val="007D3CA0"/>
    <w:rsid w:val="007D56A0"/>
    <w:rsid w:val="007F4124"/>
    <w:rsid w:val="007F5C7E"/>
    <w:rsid w:val="007F7287"/>
    <w:rsid w:val="008003FC"/>
    <w:rsid w:val="00804042"/>
    <w:rsid w:val="008055A3"/>
    <w:rsid w:val="00810025"/>
    <w:rsid w:val="00816C43"/>
    <w:rsid w:val="00821EE8"/>
    <w:rsid w:val="0082240F"/>
    <w:rsid w:val="008227AF"/>
    <w:rsid w:val="00845392"/>
    <w:rsid w:val="008621AC"/>
    <w:rsid w:val="00870655"/>
    <w:rsid w:val="008742B5"/>
    <w:rsid w:val="00880140"/>
    <w:rsid w:val="00880194"/>
    <w:rsid w:val="008802FD"/>
    <w:rsid w:val="00896BB1"/>
    <w:rsid w:val="008A17DD"/>
    <w:rsid w:val="008B197D"/>
    <w:rsid w:val="008B4AEE"/>
    <w:rsid w:val="008C2A67"/>
    <w:rsid w:val="008C344F"/>
    <w:rsid w:val="008C450A"/>
    <w:rsid w:val="008E04B7"/>
    <w:rsid w:val="008F33F0"/>
    <w:rsid w:val="0090251E"/>
    <w:rsid w:val="00925751"/>
    <w:rsid w:val="00926506"/>
    <w:rsid w:val="00931509"/>
    <w:rsid w:val="009434C3"/>
    <w:rsid w:val="00954B43"/>
    <w:rsid w:val="00961F99"/>
    <w:rsid w:val="009725E2"/>
    <w:rsid w:val="009B71C9"/>
    <w:rsid w:val="009B78D9"/>
    <w:rsid w:val="009D294F"/>
    <w:rsid w:val="009D7532"/>
    <w:rsid w:val="009F6677"/>
    <w:rsid w:val="00A000E5"/>
    <w:rsid w:val="00A20EF1"/>
    <w:rsid w:val="00A311B5"/>
    <w:rsid w:val="00A350C1"/>
    <w:rsid w:val="00A40F47"/>
    <w:rsid w:val="00A45214"/>
    <w:rsid w:val="00A73F2F"/>
    <w:rsid w:val="00A74E15"/>
    <w:rsid w:val="00A77907"/>
    <w:rsid w:val="00A8266C"/>
    <w:rsid w:val="00A90831"/>
    <w:rsid w:val="00A9726B"/>
    <w:rsid w:val="00AA2E20"/>
    <w:rsid w:val="00AA5B39"/>
    <w:rsid w:val="00AD132C"/>
    <w:rsid w:val="00AD70EB"/>
    <w:rsid w:val="00AE0581"/>
    <w:rsid w:val="00AE2AEF"/>
    <w:rsid w:val="00AE5F77"/>
    <w:rsid w:val="00B25B9A"/>
    <w:rsid w:val="00B26E15"/>
    <w:rsid w:val="00B40471"/>
    <w:rsid w:val="00B41C89"/>
    <w:rsid w:val="00B42764"/>
    <w:rsid w:val="00B42BFB"/>
    <w:rsid w:val="00B47A5A"/>
    <w:rsid w:val="00B729FF"/>
    <w:rsid w:val="00B75D85"/>
    <w:rsid w:val="00B8575F"/>
    <w:rsid w:val="00BC016E"/>
    <w:rsid w:val="00C02B75"/>
    <w:rsid w:val="00C064A9"/>
    <w:rsid w:val="00C11A7D"/>
    <w:rsid w:val="00C15937"/>
    <w:rsid w:val="00C201B7"/>
    <w:rsid w:val="00C24827"/>
    <w:rsid w:val="00C24C75"/>
    <w:rsid w:val="00C26702"/>
    <w:rsid w:val="00C4555A"/>
    <w:rsid w:val="00C47C4B"/>
    <w:rsid w:val="00C67301"/>
    <w:rsid w:val="00C906C9"/>
    <w:rsid w:val="00C96D38"/>
    <w:rsid w:val="00CB2D24"/>
    <w:rsid w:val="00CD59A2"/>
    <w:rsid w:val="00CD6139"/>
    <w:rsid w:val="00CE1F33"/>
    <w:rsid w:val="00CF7CF8"/>
    <w:rsid w:val="00D03804"/>
    <w:rsid w:val="00D11668"/>
    <w:rsid w:val="00D1326B"/>
    <w:rsid w:val="00D13913"/>
    <w:rsid w:val="00D17B1B"/>
    <w:rsid w:val="00D274C5"/>
    <w:rsid w:val="00D47D02"/>
    <w:rsid w:val="00D52FBD"/>
    <w:rsid w:val="00D61833"/>
    <w:rsid w:val="00D738E1"/>
    <w:rsid w:val="00DE71E4"/>
    <w:rsid w:val="00DF049A"/>
    <w:rsid w:val="00DF4DFD"/>
    <w:rsid w:val="00E007DF"/>
    <w:rsid w:val="00E16CDD"/>
    <w:rsid w:val="00E26413"/>
    <w:rsid w:val="00E3389F"/>
    <w:rsid w:val="00E34EE7"/>
    <w:rsid w:val="00E37F27"/>
    <w:rsid w:val="00E44B9E"/>
    <w:rsid w:val="00E45613"/>
    <w:rsid w:val="00E53CAB"/>
    <w:rsid w:val="00E55A2C"/>
    <w:rsid w:val="00E61914"/>
    <w:rsid w:val="00E83DDC"/>
    <w:rsid w:val="00E904D6"/>
    <w:rsid w:val="00E94BFA"/>
    <w:rsid w:val="00EA0BC3"/>
    <w:rsid w:val="00EB217D"/>
    <w:rsid w:val="00EC6DB2"/>
    <w:rsid w:val="00ED2F19"/>
    <w:rsid w:val="00ED3151"/>
    <w:rsid w:val="00EE1A4B"/>
    <w:rsid w:val="00EE2FFB"/>
    <w:rsid w:val="00EF0F2A"/>
    <w:rsid w:val="00EF54BA"/>
    <w:rsid w:val="00F00309"/>
    <w:rsid w:val="00F16464"/>
    <w:rsid w:val="00F218E7"/>
    <w:rsid w:val="00F33B56"/>
    <w:rsid w:val="00F349A1"/>
    <w:rsid w:val="00F47042"/>
    <w:rsid w:val="00F66E9C"/>
    <w:rsid w:val="00FC1C8F"/>
    <w:rsid w:val="00FE1CBD"/>
    <w:rsid w:val="00FE50D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BF95B"/>
  <w15:docId w15:val="{C15A1FFA-A0A6-4B5A-9499-8586284E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344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8C344F"/>
    <w:pPr>
      <w:keepNext/>
      <w:spacing w:before="240" w:after="240"/>
      <w:jc w:val="center"/>
      <w:outlineLvl w:val="0"/>
    </w:pPr>
    <w:rPr>
      <w:b/>
      <w:color w:val="003366"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item">
    <w:name w:val="Bulleted item"/>
    <w:basedOn w:val="Normal"/>
    <w:rsid w:val="008C344F"/>
    <w:pPr>
      <w:suppressAutoHyphens/>
      <w:ind w:left="2880" w:hanging="720"/>
    </w:pPr>
  </w:style>
  <w:style w:type="table" w:styleId="TableGrid">
    <w:name w:val="Table Grid"/>
    <w:basedOn w:val="TableNormal"/>
    <w:rsid w:val="008C344F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C34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344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C344F"/>
    <w:rPr>
      <w:rFonts w:ascii="Times Roman" w:hAnsi="Times Roman"/>
    </w:rPr>
  </w:style>
  <w:style w:type="paragraph" w:customStyle="1" w:styleId="TemplateBody">
    <w:name w:val="Template Body"/>
    <w:basedOn w:val="Normal"/>
    <w:rsid w:val="008C344F"/>
    <w:pPr>
      <w:widowControl/>
      <w:tabs>
        <w:tab w:val="left" w:pos="-720"/>
      </w:tabs>
      <w:spacing w:before="100" w:after="60"/>
    </w:pPr>
    <w:rPr>
      <w:lang w:val="en-GB"/>
    </w:rPr>
  </w:style>
  <w:style w:type="paragraph" w:customStyle="1" w:styleId="TemplateHeading">
    <w:name w:val="Template Heading"/>
    <w:basedOn w:val="Heading1"/>
    <w:rsid w:val="008C344F"/>
    <w:pPr>
      <w:keepNext w:val="0"/>
      <w:widowControl/>
      <w:outlineLvl w:val="9"/>
    </w:pPr>
    <w:rPr>
      <w:kern w:val="0"/>
      <w:position w:val="-6"/>
      <w:sz w:val="24"/>
      <w:lang w:val="en-GB"/>
    </w:rPr>
  </w:style>
  <w:style w:type="paragraph" w:customStyle="1" w:styleId="TemplateSubHeading">
    <w:name w:val="Template Sub Heading"/>
    <w:basedOn w:val="Normal"/>
    <w:rsid w:val="008C344F"/>
    <w:pPr>
      <w:widowControl/>
      <w:spacing w:before="100" w:after="60"/>
    </w:pPr>
    <w:rPr>
      <w:b/>
    </w:rPr>
  </w:style>
  <w:style w:type="table" w:customStyle="1" w:styleId="ASGTable">
    <w:name w:val="ASGTable"/>
    <w:basedOn w:val="TableNormal"/>
    <w:rsid w:val="008C344F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8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/>
        <w:bCs/>
        <w:caps/>
        <w:smallCaps w:val="0"/>
        <w:color w:val="003366"/>
        <w:sz w:val="18"/>
        <w:szCs w:val="24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8EDF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hecks">
    <w:name w:val="Checks"/>
    <w:basedOn w:val="Normal"/>
    <w:rsid w:val="008C344F"/>
    <w:pPr>
      <w:spacing w:before="120" w:after="120"/>
      <w:jc w:val="center"/>
    </w:pPr>
    <w:rPr>
      <w:sz w:val="18"/>
    </w:rPr>
  </w:style>
  <w:style w:type="paragraph" w:customStyle="1" w:styleId="ASGTableSubHead">
    <w:name w:val="ASGTableSubHead"/>
    <w:rsid w:val="008C344F"/>
    <w:pPr>
      <w:spacing w:before="240" w:after="240"/>
    </w:pPr>
    <w:rPr>
      <w:rFonts w:ascii="Helvetica" w:hAnsi="Helvetica"/>
      <w:b/>
      <w:caps/>
      <w:color w:val="003366"/>
      <w:sz w:val="18"/>
      <w:szCs w:val="18"/>
    </w:rPr>
  </w:style>
  <w:style w:type="paragraph" w:styleId="BalloonText">
    <w:name w:val="Balloon Text"/>
    <w:basedOn w:val="Normal"/>
    <w:link w:val="BalloonTextChar"/>
    <w:rsid w:val="00057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823"/>
    <w:rPr>
      <w:rFonts w:ascii="Tahoma" w:hAnsi="Tahoma" w:cs="Tahoma"/>
      <w:sz w:val="16"/>
      <w:szCs w:val="16"/>
    </w:rPr>
  </w:style>
  <w:style w:type="table" w:styleId="TableClassic3">
    <w:name w:val="Table Classic 3"/>
    <w:basedOn w:val="TableNormal"/>
    <w:rsid w:val="00AD70EB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D70EB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D70E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D70EB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Columns4">
    <w:name w:val="Table Columns 4"/>
    <w:basedOn w:val="TableNormal"/>
    <w:rsid w:val="00AD70EB"/>
    <w:pPr>
      <w:widowControl w:val="0"/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ightList-Accent5">
    <w:name w:val="Light List Accent 5"/>
    <w:basedOn w:val="TableNormal"/>
    <w:uiPriority w:val="61"/>
    <w:rsid w:val="00AD70E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5">
    <w:name w:val="Dark List Accent 5"/>
    <w:basedOn w:val="TableNormal"/>
    <w:uiPriority w:val="70"/>
    <w:rsid w:val="00AD70E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3-Accent5">
    <w:name w:val="Medium Grid 3 Accent 5"/>
    <w:basedOn w:val="TableNormal"/>
    <w:uiPriority w:val="69"/>
    <w:rsid w:val="00AD70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rsid w:val="00105873"/>
    <w:rPr>
      <w:color w:val="0000FF" w:themeColor="hyperlink"/>
      <w:u w:val="single"/>
    </w:rPr>
  </w:style>
  <w:style w:type="table" w:styleId="MediumShading1-Accent5">
    <w:name w:val="Medium Shading 1 Accent 5"/>
    <w:basedOn w:val="TableNormal"/>
    <w:uiPriority w:val="63"/>
    <w:rsid w:val="00C2670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dcdr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merican.edu/spa/jpo/initiatives/drug-cour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dci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home.tlpi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ellnessCourts.org" TargetMode="External"/><Relationship Id="rId14" Type="http://schemas.openxmlformats.org/officeDocument/2006/relationships/hyperlink" Target="http://www.drugcourtonlin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daYada\AppData\Roaming\Microsoft\Templates\TP0300005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F3D5-40F2-4872-93ED-3A715B5B5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A441-A0F9-4F6D-A442-78C18B18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TP030000510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YadaYada</dc:creator>
  <cp:lastModifiedBy>Lauren</cp:lastModifiedBy>
  <cp:revision>2</cp:revision>
  <cp:lastPrinted>2016-03-26T00:33:00Z</cp:lastPrinted>
  <dcterms:created xsi:type="dcterms:W3CDTF">2018-02-21T21:34:00Z</dcterms:created>
  <dcterms:modified xsi:type="dcterms:W3CDTF">2018-02-21T21:34:00Z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TC300005109990</vt:lpwstr>
  </property>
</Properties>
</file>